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2B5" w:rsidRDefault="006B22B5">
      <w:pPr>
        <w:pStyle w:val="Nzev"/>
      </w:pPr>
    </w:p>
    <w:p w:rsidR="006B22B5" w:rsidRDefault="006B22B5">
      <w:pPr>
        <w:pStyle w:val="Nzev"/>
        <w:jc w:val="left"/>
        <w:rPr>
          <w:b/>
          <w:bCs/>
        </w:rPr>
      </w:pPr>
      <w:r>
        <w:rPr>
          <w:b/>
          <w:bCs/>
        </w:rPr>
        <w:t xml:space="preserve">                                                                Zápis z jednání                                          1/200</w:t>
      </w:r>
      <w:r w:rsidR="00063D49">
        <w:rPr>
          <w:b/>
          <w:bCs/>
        </w:rPr>
        <w:t>8</w:t>
      </w:r>
    </w:p>
    <w:p w:rsidR="006B22B5" w:rsidRDefault="006B22B5">
      <w:pPr>
        <w:jc w:val="center"/>
        <w:rPr>
          <w:b/>
          <w:bCs/>
        </w:rPr>
      </w:pPr>
      <w:r>
        <w:rPr>
          <w:b/>
          <w:bCs/>
        </w:rPr>
        <w:t>Zastupitelstva obce Zbraslavice konaného</w:t>
      </w:r>
    </w:p>
    <w:p w:rsidR="006B22B5" w:rsidRDefault="00063D49">
      <w:pPr>
        <w:jc w:val="center"/>
        <w:rPr>
          <w:b/>
          <w:bCs/>
        </w:rPr>
      </w:pPr>
      <w:r>
        <w:rPr>
          <w:b/>
          <w:bCs/>
        </w:rPr>
        <w:t>dne  8</w:t>
      </w:r>
      <w:r w:rsidR="006B22B5">
        <w:rPr>
          <w:b/>
          <w:bCs/>
        </w:rPr>
        <w:t>. 1. 200</w:t>
      </w:r>
      <w:r>
        <w:rPr>
          <w:b/>
          <w:bCs/>
        </w:rPr>
        <w:t>8</w:t>
      </w:r>
    </w:p>
    <w:p w:rsidR="006B22B5" w:rsidRDefault="006B22B5"/>
    <w:p w:rsidR="006B22B5" w:rsidRDefault="006B22B5">
      <w:pPr>
        <w:pStyle w:val="Zkladntextodsazen3"/>
      </w:pPr>
      <w:r>
        <w:t xml:space="preserve">Přítomni: O. Havlovic, </w:t>
      </w:r>
      <w:r w:rsidR="00063D49">
        <w:t xml:space="preserve">M. Šindelář, </w:t>
      </w:r>
      <w:r>
        <w:t>Ing. J. Kunta,</w:t>
      </w:r>
      <w:r w:rsidR="00063D49">
        <w:t xml:space="preserve"> Ing. O. Šimek</w:t>
      </w:r>
      <w:r>
        <w:t xml:space="preserve"> M. Wagenknechtová, </w:t>
      </w:r>
      <w:r w:rsidR="00063D49">
        <w:t xml:space="preserve">Mgr. A. Hanousková, P. Knap, </w:t>
      </w:r>
      <w:r>
        <w:t xml:space="preserve">M. Chudoba, V. Králová, Ing. H. Volencová, S. Červinková, </w:t>
      </w:r>
    </w:p>
    <w:p w:rsidR="006B22B5" w:rsidRDefault="00F63B30">
      <w:pPr>
        <w:pStyle w:val="Zkladntextodsazen3"/>
      </w:pPr>
      <w:r>
        <w:t xml:space="preserve">Omluveni: </w:t>
      </w:r>
    </w:p>
    <w:p w:rsidR="006B22B5" w:rsidRDefault="006B22B5">
      <w:pPr>
        <w:pStyle w:val="Nadpis2"/>
      </w:pPr>
      <w:r>
        <w:t xml:space="preserve">Hosté: </w:t>
      </w:r>
      <w:r w:rsidR="00063D49">
        <w:t>JUDr. Dvouletá</w:t>
      </w:r>
    </w:p>
    <w:p w:rsidR="006B22B5" w:rsidRDefault="006B22B5">
      <w:pPr>
        <w:pStyle w:val="Nadpis2"/>
      </w:pPr>
      <w:r>
        <w:t xml:space="preserve">Ověřovatelé: </w:t>
      </w:r>
      <w:r w:rsidR="00F63B30">
        <w:t>Ing. J. Kunta, Ing. O. Šimek</w:t>
      </w:r>
    </w:p>
    <w:p w:rsidR="000C0C8A" w:rsidRDefault="006B22B5">
      <w:pPr>
        <w:numPr>
          <w:ilvl w:val="0"/>
          <w:numId w:val="6"/>
        </w:numPr>
        <w:tabs>
          <w:tab w:val="clear" w:pos="720"/>
        </w:tabs>
        <w:ind w:left="360"/>
      </w:pPr>
      <w:r>
        <w:t>Ověřovatelé minulého zasedání ZO Zbraslavice o</w:t>
      </w:r>
      <w:r w:rsidR="00063D49">
        <w:t xml:space="preserve">věřili zápis z </w:t>
      </w:r>
      <w:r w:rsidR="00F63B30">
        <w:t>jednání ze</w:t>
      </w:r>
      <w:r w:rsidR="00063D49">
        <w:t xml:space="preserve"> dne </w:t>
      </w:r>
    </w:p>
    <w:p w:rsidR="006B22B5" w:rsidRDefault="00063D49" w:rsidP="000C0C8A">
      <w:pPr>
        <w:ind w:left="360"/>
      </w:pPr>
      <w:r>
        <w:t>11</w:t>
      </w:r>
      <w:r w:rsidR="006B22B5">
        <w:t>. 1</w:t>
      </w:r>
      <w:r>
        <w:t>2</w:t>
      </w:r>
      <w:r w:rsidR="006B22B5">
        <w:t>. 2007.</w:t>
      </w:r>
    </w:p>
    <w:p w:rsidR="00063D49" w:rsidRDefault="00063D49">
      <w:pPr>
        <w:numPr>
          <w:ilvl w:val="0"/>
          <w:numId w:val="6"/>
        </w:numPr>
        <w:tabs>
          <w:tab w:val="clear" w:pos="720"/>
        </w:tabs>
        <w:ind w:left="360"/>
      </w:pPr>
      <w:r>
        <w:t xml:space="preserve">ZO schvaluje 11. Rozpočtové opatření pro rok 2007 dle přílohy.                                              </w:t>
      </w:r>
    </w:p>
    <w:p w:rsidR="00063D49" w:rsidRDefault="00063D49" w:rsidP="00063D49">
      <w:pPr>
        <w:ind w:left="360"/>
      </w:pPr>
      <w:r>
        <w:t xml:space="preserve">      Přítomno:   11     Hlasování:    pro:   11     </w:t>
      </w:r>
      <w:r w:rsidR="004377CE">
        <w:t xml:space="preserve"> proti:   0     zdržel se:   0</w:t>
      </w:r>
    </w:p>
    <w:p w:rsidR="004377CE" w:rsidRDefault="004377CE" w:rsidP="004377CE">
      <w:pPr>
        <w:ind w:left="284" w:hanging="284"/>
      </w:pPr>
      <w:r>
        <w:t xml:space="preserve">3) Starosta seznámil ZO s dopisem „odpověď na stížnost“ občanů ohledně stížnosti </w:t>
      </w:r>
      <w:r w:rsidR="00F63B30">
        <w:t>na neúměrný</w:t>
      </w:r>
      <w:r>
        <w:t xml:space="preserve"> provoz na místní komunikaci od Beranů směrem na středisko firmy Silnice Čáslav.</w:t>
      </w:r>
    </w:p>
    <w:p w:rsidR="004377CE" w:rsidRDefault="004377CE" w:rsidP="004377CE">
      <w:pPr>
        <w:ind w:left="284" w:hanging="284"/>
      </w:pPr>
      <w:r>
        <w:t>4) Starosta podal infor</w:t>
      </w:r>
      <w:r w:rsidR="00B31E23">
        <w:t>maci o vybudování stříšky na stírce</w:t>
      </w:r>
      <w:r>
        <w:t xml:space="preserve"> v </w:t>
      </w:r>
      <w:r w:rsidR="00F63B30">
        <w:t>Hodkově (pod</w:t>
      </w:r>
      <w:r>
        <w:t xml:space="preserve"> kapličkou) v hodnotě 18.800,-- Kč.</w:t>
      </w:r>
    </w:p>
    <w:p w:rsidR="004377CE" w:rsidRDefault="000C0C8A" w:rsidP="004377CE">
      <w:pPr>
        <w:ind w:left="284" w:hanging="284"/>
      </w:pPr>
      <w:r>
        <w:t>5) ZO Z</w:t>
      </w:r>
      <w:r w:rsidR="004377CE">
        <w:t>braslavice bylo seznámeno se Zápisem z dílčího přezkoumání hospodaření DSO Mikroregion Zbraslavicko a sdružené obce IČ 70911088 za rok 2007 – bez závad.</w:t>
      </w:r>
    </w:p>
    <w:p w:rsidR="004377CE" w:rsidRDefault="004377CE" w:rsidP="004377CE">
      <w:pPr>
        <w:ind w:left="284" w:hanging="284"/>
      </w:pPr>
      <w:r>
        <w:t>6) ZO Zbraslavice bylo seznámeno</w:t>
      </w:r>
      <w:r w:rsidR="007C3ED7">
        <w:t xml:space="preserve"> se: Zápisem z dílčího přezkoumání hospodaření Obce </w:t>
      </w:r>
      <w:r w:rsidR="00F63B30">
        <w:t>Zbraslavice, IČ</w:t>
      </w:r>
      <w:r w:rsidR="006E110A">
        <w:t xml:space="preserve"> 00236641 za rok 2007 – výsledek dílčího přezkoumání – bez závad. Nebyly splněny opatření k odstranění nedostatků zjištěných při kontrole minulé. Bude napraveno v období do účetnictví 12/2007.      ZO Zbraslavice rozhodlo a schválilo, že v následujícím období budou kontroly provádět nezávislé organizace. </w:t>
      </w:r>
    </w:p>
    <w:p w:rsidR="004377CE" w:rsidRDefault="006E110A" w:rsidP="004377CE">
      <w:pPr>
        <w:ind w:left="284" w:hanging="284"/>
      </w:pPr>
      <w:r>
        <w:t xml:space="preserve">             Přítomno:   11     Hlasování:    pro:   11      proti:   0     zdržel se:  </w:t>
      </w:r>
      <w:r w:rsidR="004B45A9">
        <w:t>0</w:t>
      </w:r>
      <w:r>
        <w:t xml:space="preserve"> </w:t>
      </w:r>
    </w:p>
    <w:p w:rsidR="006E110A" w:rsidRDefault="006E110A" w:rsidP="004377CE">
      <w:pPr>
        <w:ind w:left="284" w:hanging="284"/>
      </w:pPr>
      <w:r>
        <w:t xml:space="preserve">7) ZO projednalo: na základě dopisu od </w:t>
      </w:r>
      <w:r w:rsidR="00F63B30">
        <w:t>p. V. Rutha</w:t>
      </w:r>
      <w:r w:rsidRPr="006E110A">
        <w:t xml:space="preserve"> </w:t>
      </w:r>
      <w:r>
        <w:t>– školníka ZŠ</w:t>
      </w:r>
      <w:r w:rsidR="00A14201">
        <w:t xml:space="preserve"> </w:t>
      </w:r>
      <w:r>
        <w:t>- adresovaného ředitelce ZŠ Mgr. M. Kyzourové o stavu střech na budovách Základní školy Zbraslavice. ZO se k tomuto problému vrátí na jednání, po vyčíslení nákladů na opravy.</w:t>
      </w:r>
    </w:p>
    <w:p w:rsidR="006E110A" w:rsidRDefault="006E110A" w:rsidP="004377CE">
      <w:pPr>
        <w:ind w:left="284" w:hanging="284"/>
      </w:pPr>
      <w:r>
        <w:t>8) ZO bylo seznámeno s odpovědí MUDr. Mgr. I. Langera na stížnosti k financování venkovských obcí.</w:t>
      </w:r>
    </w:p>
    <w:p w:rsidR="006E110A" w:rsidRDefault="006E110A" w:rsidP="004377CE">
      <w:pPr>
        <w:ind w:left="284" w:hanging="284"/>
      </w:pPr>
      <w:r>
        <w:t xml:space="preserve">9) ZO projednalo žádost Fondu ohrožených dětí na poskytnutí příspěvku. ZO příspěvek neposkytne. </w:t>
      </w:r>
    </w:p>
    <w:p w:rsidR="006E110A" w:rsidRDefault="006E110A" w:rsidP="004377CE">
      <w:pPr>
        <w:ind w:left="284" w:hanging="284"/>
      </w:pPr>
      <w:r>
        <w:t xml:space="preserve">                      Přítomno:   11     Hlasování:    pro:   3      proti:   6     zdržel se:   2</w:t>
      </w:r>
    </w:p>
    <w:p w:rsidR="006E110A" w:rsidRDefault="006E110A" w:rsidP="004377CE">
      <w:pPr>
        <w:ind w:left="284" w:hanging="284"/>
      </w:pPr>
      <w:r>
        <w:t>10) Starosta podal informaci o dokončení oprav v malé třídě v MŠ Zbraslavice. Celková výše oprav dosáhla částky cca 130.000,-- Kč.</w:t>
      </w:r>
    </w:p>
    <w:p w:rsidR="004B45A9" w:rsidRDefault="004B45A9" w:rsidP="004377CE">
      <w:pPr>
        <w:ind w:left="284" w:hanging="284"/>
      </w:pPr>
      <w:r>
        <w:t>11) ZO</w:t>
      </w:r>
      <w:r w:rsidR="006E110A">
        <w:t xml:space="preserve"> Zbraslavice </w:t>
      </w:r>
      <w:r>
        <w:t xml:space="preserve">děkuje </w:t>
      </w:r>
      <w:r w:rsidR="00F63B30">
        <w:t>fi.</w:t>
      </w:r>
      <w:r>
        <w:t xml:space="preserve"> </w:t>
      </w:r>
      <w:r w:rsidR="00F63B30">
        <w:t>Silnice Čáslav - Holding a.s. za zajištění velkolepého ohňostroje.</w:t>
      </w:r>
    </w:p>
    <w:p w:rsidR="004B45A9" w:rsidRDefault="004B45A9" w:rsidP="000C0C8A">
      <w:pPr>
        <w:ind w:left="284" w:right="-569" w:hanging="284"/>
      </w:pPr>
      <w:r>
        <w:t xml:space="preserve">12) ZO Zbraslavice projednalo a souhlasí s tím, aby Obec Zbraslavice požádala Úřad pro zastupování státu ve věcech majetkových Kutná Hora o bezúplatný převod pozemku č. kat. </w:t>
      </w:r>
      <w:r w:rsidR="00846A4B">
        <w:t>820/3 (ostatní</w:t>
      </w:r>
      <w:r>
        <w:t xml:space="preserve"> plocha-ostatní komunikace) v k.</w:t>
      </w:r>
      <w:r w:rsidR="00846A4B">
        <w:t xml:space="preserve"> </w:t>
      </w:r>
      <w:r w:rsidR="00A14201">
        <w:t>ú</w:t>
      </w:r>
      <w:r>
        <w:t>. Hodkov. Pozemek o výměře 3791 m</w:t>
      </w:r>
      <w:r>
        <w:rPr>
          <w:vertAlign w:val="superscript"/>
        </w:rPr>
        <w:t>2</w:t>
      </w:r>
      <w:r>
        <w:t xml:space="preserve"> navazuje na pozemek č. kat. 820/1, který je již ve vlastnictví obce.</w:t>
      </w:r>
      <w:r w:rsidR="006E110A">
        <w:t xml:space="preserve"> </w:t>
      </w:r>
    </w:p>
    <w:p w:rsidR="006E110A" w:rsidRDefault="004B45A9" w:rsidP="004377CE">
      <w:pPr>
        <w:ind w:left="284" w:hanging="284"/>
      </w:pPr>
      <w:r>
        <w:t xml:space="preserve">                 </w:t>
      </w:r>
      <w:r w:rsidR="006E110A">
        <w:t xml:space="preserve"> </w:t>
      </w:r>
      <w:r>
        <w:t>Přítomno:   11     Hlasování:    pro:   11      proti:   0     zdržel se:   0</w:t>
      </w:r>
    </w:p>
    <w:p w:rsidR="004B45A9" w:rsidRDefault="004B45A9" w:rsidP="004377CE">
      <w:pPr>
        <w:ind w:left="284" w:hanging="284"/>
      </w:pPr>
      <w:r>
        <w:t xml:space="preserve">13) ZO Zbraslavice projednalo žádost Probační a mediační služby ČR, středisko Kutná Hora na možnost umístění pana Kaliny k výkonu prací v rámci </w:t>
      </w:r>
      <w:r w:rsidR="00A14201">
        <w:t>tre</w:t>
      </w:r>
      <w:r>
        <w:t>stu OPP v obci Zbraslavice. ZO Zbraslavice této žádosti nevyhoví, nejedná se o občana Obce Zbraslavice.</w:t>
      </w:r>
    </w:p>
    <w:p w:rsidR="004B45A9" w:rsidRDefault="004B45A9" w:rsidP="004B45A9">
      <w:pPr>
        <w:ind w:left="284" w:hanging="284"/>
      </w:pPr>
      <w:r>
        <w:t xml:space="preserve">                   Přítomno:   11     Hlasování:    pro:   11      proti:   0     zdržel se:   0</w:t>
      </w:r>
    </w:p>
    <w:p w:rsidR="004B45A9" w:rsidRDefault="004B45A9" w:rsidP="004377CE">
      <w:pPr>
        <w:ind w:left="284" w:hanging="284"/>
      </w:pPr>
      <w:r>
        <w:t>14) Náborový den firmy FOXCONN se koná dne 16.1.2008 v klubovně KaSS na Obecním úřadě ve Zbraslavicích v době od 10.00 do 13.00 hod.</w:t>
      </w:r>
    </w:p>
    <w:p w:rsidR="004B45A9" w:rsidRDefault="004B45A9" w:rsidP="004377CE">
      <w:pPr>
        <w:ind w:left="284" w:hanging="284"/>
      </w:pPr>
      <w:r>
        <w:t>15) ZO Zbraslavice projednalo žádost o prominutí poplatku za svoz komunálního odpadu na rok 2008</w:t>
      </w:r>
    </w:p>
    <w:p w:rsidR="00A14201" w:rsidRDefault="004B45A9" w:rsidP="00A14201">
      <w:pPr>
        <w:ind w:left="284" w:hanging="284"/>
      </w:pPr>
      <w:r>
        <w:t xml:space="preserve">            – p. Jan Janeček, Zbraslavice 62 – prominutí poplatku na rok 2008 –</w:t>
      </w:r>
      <w:r w:rsidR="00A14201">
        <w:t xml:space="preserve"> schváleno              </w:t>
      </w:r>
    </w:p>
    <w:p w:rsidR="004B45A9" w:rsidRDefault="00A14201" w:rsidP="00A14201">
      <w:r>
        <w:t xml:space="preserve">            – p. </w:t>
      </w:r>
      <w:r w:rsidR="004B45A9">
        <w:t>Vladimír Čežík</w:t>
      </w:r>
      <w:r w:rsidR="000D0ABD">
        <w:t>, Zbraslavice 323 – prominutí poplatku na rok 2008 – schváleno</w:t>
      </w:r>
    </w:p>
    <w:p w:rsidR="000D0ABD" w:rsidRDefault="000D0ABD" w:rsidP="004B45A9">
      <w:pPr>
        <w:ind w:left="284" w:hanging="284"/>
      </w:pPr>
    </w:p>
    <w:p w:rsidR="000D0ABD" w:rsidRDefault="000D0ABD" w:rsidP="004B45A9">
      <w:pPr>
        <w:ind w:left="284" w:hanging="284"/>
      </w:pPr>
      <w:r>
        <w:lastRenderedPageBreak/>
        <w:t>16) ZO Zbraslavice projednalo a schválilo nákup nové kopírky CANON IP-2016JPC; formát A3,A4, cena cca 24.000,-- Kč.</w:t>
      </w:r>
    </w:p>
    <w:p w:rsidR="000D0ABD" w:rsidRDefault="000D0ABD" w:rsidP="000D0ABD">
      <w:pPr>
        <w:ind w:left="284" w:hanging="284"/>
      </w:pPr>
      <w:r>
        <w:t xml:space="preserve">                Přítomno:   11     Hlasování:    pro:   11      proti:   0     zdržel se:   0</w:t>
      </w:r>
    </w:p>
    <w:p w:rsidR="000D0ABD" w:rsidRDefault="000D0ABD" w:rsidP="004B45A9">
      <w:pPr>
        <w:ind w:left="284" w:hanging="284"/>
      </w:pPr>
      <w:r>
        <w:t xml:space="preserve">17) ZO </w:t>
      </w:r>
      <w:r w:rsidR="00F63B30">
        <w:t>Zbraslavice vzalo</w:t>
      </w:r>
      <w:r>
        <w:t xml:space="preserve"> na vědomí hlášení o školních úrazech za prosinec 2007. Nedošlo k žádnému úrazu.</w:t>
      </w:r>
    </w:p>
    <w:p w:rsidR="000D0ABD" w:rsidRDefault="00F63B30" w:rsidP="004B45A9">
      <w:pPr>
        <w:ind w:left="284" w:hanging="284"/>
      </w:pPr>
      <w:r>
        <w:t xml:space="preserve">18) ZO Zbraslavice projednalo žádost V. a M. Kořínkových o změnu územního plánu. ZO Zbraslavice souhlasí, aby pozemky p. č. 1294/56 a 1294/59 v k. </w:t>
      </w:r>
      <w:r w:rsidR="00A14201">
        <w:t>ú</w:t>
      </w:r>
      <w:r>
        <w:t>. Zbraslavice při pořízení nového územního plánu pro celou Obec Zbraslavice byly zahrnuty do plochy pro výstavbu rodinného domu.</w:t>
      </w:r>
    </w:p>
    <w:p w:rsidR="000D0ABD" w:rsidRDefault="000D0ABD" w:rsidP="000D0ABD">
      <w:pPr>
        <w:ind w:left="284" w:hanging="284"/>
      </w:pPr>
      <w:r>
        <w:t xml:space="preserve">                Přítomno:   11     Hlasování:    pro:   11      proti:   0     zdržel se:   0</w:t>
      </w:r>
    </w:p>
    <w:p w:rsidR="00615D84" w:rsidRDefault="000D0ABD" w:rsidP="004B45A9">
      <w:pPr>
        <w:ind w:left="284" w:hanging="284"/>
      </w:pPr>
      <w:r>
        <w:t>19) ZO Zbraslavice projednalo žádost</w:t>
      </w:r>
    </w:p>
    <w:p w:rsidR="00615D84" w:rsidRDefault="00615D84" w:rsidP="00615D84">
      <w:pPr>
        <w:ind w:left="709" w:hanging="283"/>
      </w:pPr>
      <w:r>
        <w:t xml:space="preserve">  - </w:t>
      </w:r>
      <w:r w:rsidR="000D0ABD">
        <w:t xml:space="preserve"> </w:t>
      </w:r>
      <w:r>
        <w:t xml:space="preserve">paní M. Holíkové, Zbraslavice 331 </w:t>
      </w:r>
      <w:r w:rsidR="000D0ABD">
        <w:t>o odkoupení pozemků</w:t>
      </w:r>
      <w:r>
        <w:t>:</w:t>
      </w:r>
    </w:p>
    <w:p w:rsidR="000D0ABD" w:rsidRDefault="00615D84" w:rsidP="00615D84">
      <w:pPr>
        <w:ind w:left="709" w:hanging="283"/>
      </w:pPr>
      <w:r>
        <w:t xml:space="preserve">    </w:t>
      </w:r>
      <w:r w:rsidR="000D0ABD">
        <w:t xml:space="preserve"> p.</w:t>
      </w:r>
      <w:r>
        <w:t xml:space="preserve"> </w:t>
      </w:r>
      <w:r w:rsidR="000D0ABD">
        <w:t>č. PK 63/1 o výměře 338 m</w:t>
      </w:r>
      <w:r w:rsidR="000D0ABD">
        <w:rPr>
          <w:vertAlign w:val="superscript"/>
        </w:rPr>
        <w:t>2</w:t>
      </w:r>
      <w:r w:rsidR="000D0ABD">
        <w:t>; KN 63/1 o výměře 620 m</w:t>
      </w:r>
      <w:r w:rsidR="000D0ABD">
        <w:rPr>
          <w:vertAlign w:val="superscript"/>
        </w:rPr>
        <w:t>2</w:t>
      </w:r>
      <w:r w:rsidR="000D0ABD">
        <w:t>; PK 63/2 o výměře 84 m</w:t>
      </w:r>
      <w:r w:rsidR="000D0ABD">
        <w:rPr>
          <w:vertAlign w:val="superscript"/>
        </w:rPr>
        <w:t>2</w:t>
      </w:r>
      <w:r w:rsidR="000D0ABD">
        <w:t>; KN 63/2 o výměře 2546 m</w:t>
      </w:r>
      <w:r w:rsidR="000D0ABD">
        <w:rPr>
          <w:vertAlign w:val="superscript"/>
        </w:rPr>
        <w:t>2</w:t>
      </w:r>
      <w:r w:rsidR="000D0ABD">
        <w:t xml:space="preserve"> v</w:t>
      </w:r>
      <w:r w:rsidR="00846A4B">
        <w:t> </w:t>
      </w:r>
      <w:r w:rsidR="000D0ABD">
        <w:t>k</w:t>
      </w:r>
      <w:r w:rsidR="00846A4B">
        <w:t xml:space="preserve">. </w:t>
      </w:r>
      <w:r w:rsidR="00A14201">
        <w:t>ú</w:t>
      </w:r>
      <w:r w:rsidR="000D0ABD">
        <w:t xml:space="preserve">. Velká Skalice, </w:t>
      </w:r>
    </w:p>
    <w:p w:rsidR="00615D84" w:rsidRDefault="00615D84" w:rsidP="00615D84">
      <w:pPr>
        <w:ind w:left="709" w:hanging="283"/>
      </w:pPr>
      <w:r>
        <w:t xml:space="preserve">  a žádost p. Bernarda Šafaříka, Malá Skalice o odkoupení pozemků:</w:t>
      </w:r>
    </w:p>
    <w:p w:rsidR="00615D84" w:rsidRDefault="00615D84" w:rsidP="00615D84">
      <w:pPr>
        <w:ind w:left="709" w:hanging="283"/>
      </w:pPr>
      <w:r>
        <w:t xml:space="preserve">     p. č. PK 63/1 o výměře 338 m</w:t>
      </w:r>
      <w:r>
        <w:rPr>
          <w:vertAlign w:val="superscript"/>
        </w:rPr>
        <w:t>2</w:t>
      </w:r>
      <w:r>
        <w:t>; KN 63/1 o výměře 620 m</w:t>
      </w:r>
      <w:r>
        <w:rPr>
          <w:vertAlign w:val="superscript"/>
        </w:rPr>
        <w:t>2</w:t>
      </w:r>
      <w:r>
        <w:t xml:space="preserve">; PK 63/2 o výměře </w:t>
      </w:r>
    </w:p>
    <w:p w:rsidR="00615D84" w:rsidRDefault="00615D84" w:rsidP="00846A4B">
      <w:pPr>
        <w:ind w:left="709" w:hanging="283"/>
      </w:pPr>
      <w:r>
        <w:t xml:space="preserve">     84 m</w:t>
      </w:r>
      <w:r>
        <w:rPr>
          <w:vertAlign w:val="superscript"/>
        </w:rPr>
        <w:t>2</w:t>
      </w:r>
      <w:r>
        <w:t xml:space="preserve">; </w:t>
      </w:r>
      <w:r w:rsidR="00846A4B">
        <w:t xml:space="preserve"> </w:t>
      </w:r>
      <w:r>
        <w:t>KN 63/2 o výměře 2546 m</w:t>
      </w:r>
      <w:r>
        <w:rPr>
          <w:vertAlign w:val="superscript"/>
        </w:rPr>
        <w:t>2</w:t>
      </w:r>
      <w:r>
        <w:t xml:space="preserve"> a p. č. 63/3 a 155 – cesta v</w:t>
      </w:r>
      <w:r w:rsidR="00846A4B">
        <w:t> </w:t>
      </w:r>
      <w:r>
        <w:t>k</w:t>
      </w:r>
      <w:r w:rsidR="00846A4B">
        <w:t xml:space="preserve">. </w:t>
      </w:r>
      <w:r w:rsidR="00A14201">
        <w:t>ú</w:t>
      </w:r>
      <w:r>
        <w:t>. Velká Skalice. Všechny pozemku jsou v majetku Obce Zbraslavice.</w:t>
      </w:r>
    </w:p>
    <w:p w:rsidR="00846A4B" w:rsidRDefault="00846A4B" w:rsidP="00846A4B">
      <w:pPr>
        <w:ind w:left="426"/>
      </w:pPr>
      <w:r>
        <w:t>ZO Zbraslavice vyhlašuje v souladu se Zákonem č. 128/2000 Sb., o obcích v platném znění Záměr obce Zbraslavice prodat pozemky</w:t>
      </w:r>
      <w:r w:rsidRPr="00846A4B">
        <w:t xml:space="preserve"> </w:t>
      </w:r>
      <w:r>
        <w:t>p. č. PK 63/1 o výměře 338 m</w:t>
      </w:r>
      <w:r>
        <w:rPr>
          <w:vertAlign w:val="superscript"/>
        </w:rPr>
        <w:t>2</w:t>
      </w:r>
      <w:r>
        <w:t>; KN 63/1 o výměře 620 m</w:t>
      </w:r>
      <w:r>
        <w:rPr>
          <w:vertAlign w:val="superscript"/>
        </w:rPr>
        <w:t>2</w:t>
      </w:r>
      <w:r>
        <w:t>; PK 63/2 o výměře 84 m</w:t>
      </w:r>
      <w:r>
        <w:rPr>
          <w:vertAlign w:val="superscript"/>
        </w:rPr>
        <w:t>2</w:t>
      </w:r>
      <w:r>
        <w:t>; KN 63/2 o výměře 2546 m</w:t>
      </w:r>
      <w:r>
        <w:rPr>
          <w:vertAlign w:val="superscript"/>
        </w:rPr>
        <w:t>2</w:t>
      </w:r>
      <w:r>
        <w:t xml:space="preserve"> v k. </w:t>
      </w:r>
      <w:r w:rsidR="00A14201">
        <w:t>ú</w:t>
      </w:r>
      <w:r>
        <w:t xml:space="preserve">. Velká Skalice. O prodeji se bude rozhodovat na jednání  ZO Zbraslavice dne 29.1.2008. Pozemky p. č. 63/3 a 155 v k. </w:t>
      </w:r>
      <w:r w:rsidR="00F63B30">
        <w:t>a</w:t>
      </w:r>
      <w:r>
        <w:t xml:space="preserve">. Velká Skalice – cesta a přístupová cesta </w:t>
      </w:r>
      <w:r w:rsidR="00A02463">
        <w:t xml:space="preserve">k p. č. 354 – les přes pozemek </w:t>
      </w:r>
      <w:r>
        <w:t xml:space="preserve">63/1 dle KN zůstane zachována a zůstane v majetku Obce Zbraslavice. </w:t>
      </w:r>
    </w:p>
    <w:p w:rsidR="00846A4B" w:rsidRDefault="00846A4B" w:rsidP="00846A4B">
      <w:pPr>
        <w:ind w:left="709" w:hanging="283"/>
      </w:pPr>
      <w:r>
        <w:t xml:space="preserve">            Přítomno:   11     Hlasování:    pro:   11      proti:   0     zdržel se:   0</w:t>
      </w:r>
    </w:p>
    <w:p w:rsidR="00846A4B" w:rsidRDefault="00846A4B" w:rsidP="00846A4B">
      <w:r>
        <w:t>20) Příští zasedání se bude konat dne 29.1.2008 v 17.00 hod.</w:t>
      </w:r>
    </w:p>
    <w:p w:rsidR="00846A4B" w:rsidRPr="00846A4B" w:rsidRDefault="00846A4B" w:rsidP="00846A4B">
      <w:pPr>
        <w:ind w:left="709" w:hanging="283"/>
      </w:pPr>
      <w:r>
        <w:t xml:space="preserve">   </w:t>
      </w:r>
    </w:p>
    <w:p w:rsidR="000D0ABD" w:rsidRDefault="000D0ABD" w:rsidP="004B45A9">
      <w:pPr>
        <w:ind w:left="284" w:hanging="284"/>
      </w:pPr>
    </w:p>
    <w:p w:rsidR="000D0ABD" w:rsidRDefault="000D0ABD" w:rsidP="004B45A9">
      <w:pPr>
        <w:ind w:left="284" w:hanging="284"/>
      </w:pPr>
    </w:p>
    <w:p w:rsidR="004377CE" w:rsidRDefault="004377CE" w:rsidP="004377CE"/>
    <w:p w:rsidR="004377CE" w:rsidRDefault="004377CE" w:rsidP="004377CE"/>
    <w:sectPr w:rsidR="004377CE" w:rsidSect="004F6291">
      <w:headerReference w:type="even" r:id="rId7"/>
      <w:headerReference w:type="default" r:id="rId8"/>
      <w:pgSz w:w="11906" w:h="16838"/>
      <w:pgMar w:top="567" w:right="1418" w:bottom="567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540" w:rsidRDefault="000F5540">
      <w:r>
        <w:separator/>
      </w:r>
    </w:p>
  </w:endnote>
  <w:endnote w:type="continuationSeparator" w:id="1">
    <w:p w:rsidR="000F5540" w:rsidRDefault="000F5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540" w:rsidRDefault="000F5540">
      <w:r>
        <w:separator/>
      </w:r>
    </w:p>
  </w:footnote>
  <w:footnote w:type="continuationSeparator" w:id="1">
    <w:p w:rsidR="000F5540" w:rsidRDefault="000F55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2B5" w:rsidRDefault="004F6291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B22B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B22B5" w:rsidRDefault="006B22B5">
    <w:pPr>
      <w:pStyle w:val="Zhlav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2B5" w:rsidRDefault="004F6291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B22B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14190">
      <w:rPr>
        <w:rStyle w:val="slostrnky"/>
        <w:noProof/>
      </w:rPr>
      <w:t>2</w:t>
    </w:r>
    <w:r>
      <w:rPr>
        <w:rStyle w:val="slostrnky"/>
      </w:rPr>
      <w:fldChar w:fldCharType="end"/>
    </w:r>
  </w:p>
  <w:p w:rsidR="006B22B5" w:rsidRDefault="006B22B5">
    <w:pPr>
      <w:pStyle w:val="Zhlav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2450"/>
    <w:multiLevelType w:val="hybridMultilevel"/>
    <w:tmpl w:val="A8763926"/>
    <w:lvl w:ilvl="0" w:tplc="60982012">
      <w:start w:val="5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">
    <w:nsid w:val="0825173A"/>
    <w:multiLevelType w:val="hybridMultilevel"/>
    <w:tmpl w:val="66B2461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A5085C"/>
    <w:multiLevelType w:val="hybridMultilevel"/>
    <w:tmpl w:val="B92C70B4"/>
    <w:lvl w:ilvl="0" w:tplc="3D98501C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BB51EE"/>
    <w:multiLevelType w:val="hybridMultilevel"/>
    <w:tmpl w:val="FE885E48"/>
    <w:lvl w:ilvl="0" w:tplc="690EAA04">
      <w:start w:val="14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4">
    <w:nsid w:val="16FC6FDE"/>
    <w:multiLevelType w:val="hybridMultilevel"/>
    <w:tmpl w:val="924266D4"/>
    <w:lvl w:ilvl="0" w:tplc="415A905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6157681"/>
    <w:multiLevelType w:val="multilevel"/>
    <w:tmpl w:val="0C1A803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4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ED4617"/>
    <w:multiLevelType w:val="hybridMultilevel"/>
    <w:tmpl w:val="93DCD8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5625E0"/>
    <w:multiLevelType w:val="hybridMultilevel"/>
    <w:tmpl w:val="6492B3AA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B32460C"/>
    <w:multiLevelType w:val="hybridMultilevel"/>
    <w:tmpl w:val="0BD6713C"/>
    <w:lvl w:ilvl="0" w:tplc="794A7D3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5A36F2"/>
    <w:multiLevelType w:val="hybridMultilevel"/>
    <w:tmpl w:val="6BAAE096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652480"/>
    <w:multiLevelType w:val="hybridMultilevel"/>
    <w:tmpl w:val="6D3AA5A8"/>
    <w:lvl w:ilvl="0" w:tplc="52DE5DD6">
      <w:start w:val="3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74856B3A"/>
    <w:multiLevelType w:val="hybridMultilevel"/>
    <w:tmpl w:val="472CDBB2"/>
    <w:lvl w:ilvl="0" w:tplc="E050ED96">
      <w:start w:val="1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78DE3322"/>
    <w:multiLevelType w:val="hybridMultilevel"/>
    <w:tmpl w:val="E88AA8A4"/>
    <w:lvl w:ilvl="0" w:tplc="45D2058A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>
    <w:nsid w:val="7E165DBD"/>
    <w:multiLevelType w:val="hybridMultilevel"/>
    <w:tmpl w:val="23CA83B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A21BF6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852ABA2">
      <w:start w:val="10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13"/>
  </w:num>
  <w:num w:numId="7">
    <w:abstractNumId w:val="10"/>
  </w:num>
  <w:num w:numId="8">
    <w:abstractNumId w:val="3"/>
  </w:num>
  <w:num w:numId="9">
    <w:abstractNumId w:val="2"/>
  </w:num>
  <w:num w:numId="10">
    <w:abstractNumId w:val="1"/>
  </w:num>
  <w:num w:numId="11">
    <w:abstractNumId w:val="12"/>
  </w:num>
  <w:num w:numId="12">
    <w:abstractNumId w:val="4"/>
  </w:num>
  <w:num w:numId="13">
    <w:abstractNumId w:val="9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3D49"/>
    <w:rsid w:val="00063D49"/>
    <w:rsid w:val="000C0C8A"/>
    <w:rsid w:val="000D0ABD"/>
    <w:rsid w:val="000F5540"/>
    <w:rsid w:val="00214190"/>
    <w:rsid w:val="004377CE"/>
    <w:rsid w:val="004B45A9"/>
    <w:rsid w:val="004F6291"/>
    <w:rsid w:val="00615D84"/>
    <w:rsid w:val="006B22B5"/>
    <w:rsid w:val="006E110A"/>
    <w:rsid w:val="007C3ED7"/>
    <w:rsid w:val="00846A4B"/>
    <w:rsid w:val="00A02463"/>
    <w:rsid w:val="00A14201"/>
    <w:rsid w:val="00B31E23"/>
    <w:rsid w:val="00C0107A"/>
    <w:rsid w:val="00C02507"/>
    <w:rsid w:val="00DB2F80"/>
    <w:rsid w:val="00F63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6291"/>
    <w:rPr>
      <w:sz w:val="24"/>
      <w:szCs w:val="24"/>
    </w:rPr>
  </w:style>
  <w:style w:type="paragraph" w:styleId="Nadpis1">
    <w:name w:val="heading 1"/>
    <w:basedOn w:val="Normln"/>
    <w:next w:val="Normln"/>
    <w:qFormat/>
    <w:rsid w:val="004F6291"/>
    <w:pPr>
      <w:keepNext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rsid w:val="004F6291"/>
    <w:pPr>
      <w:keepNext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rsid w:val="004F6291"/>
    <w:pPr>
      <w:keepNext/>
      <w:outlineLvl w:val="2"/>
    </w:pPr>
    <w:rPr>
      <w:b/>
      <w:bCs/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F6291"/>
    <w:pPr>
      <w:jc w:val="center"/>
    </w:pPr>
    <w:rPr>
      <w:szCs w:val="20"/>
    </w:rPr>
  </w:style>
  <w:style w:type="paragraph" w:styleId="Zkladntextodsazen2">
    <w:name w:val="Body Text Indent 2"/>
    <w:basedOn w:val="Normln"/>
    <w:semiHidden/>
    <w:rsid w:val="004F6291"/>
    <w:pPr>
      <w:ind w:left="426" w:hanging="426"/>
    </w:pPr>
    <w:rPr>
      <w:szCs w:val="20"/>
    </w:rPr>
  </w:style>
  <w:style w:type="paragraph" w:styleId="Zkladntextodsazen3">
    <w:name w:val="Body Text Indent 3"/>
    <w:basedOn w:val="Normln"/>
    <w:semiHidden/>
    <w:rsid w:val="004F6291"/>
    <w:pPr>
      <w:ind w:left="993" w:hanging="993"/>
    </w:pPr>
    <w:rPr>
      <w:szCs w:val="20"/>
    </w:rPr>
  </w:style>
  <w:style w:type="paragraph" w:styleId="Zkladntextodsazen">
    <w:name w:val="Body Text Indent"/>
    <w:basedOn w:val="Normln"/>
    <w:semiHidden/>
    <w:rsid w:val="004F6291"/>
    <w:pPr>
      <w:tabs>
        <w:tab w:val="left" w:pos="900"/>
      </w:tabs>
      <w:ind w:left="360" w:hanging="360"/>
    </w:pPr>
  </w:style>
  <w:style w:type="paragraph" w:styleId="Zhlav">
    <w:name w:val="header"/>
    <w:basedOn w:val="Normln"/>
    <w:semiHidden/>
    <w:rsid w:val="004F629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F62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793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>Obec Zbraslavice</Company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Irena Nešporová</dc:creator>
  <cp:keywords/>
  <dc:description/>
  <cp:lastModifiedBy>Irena Nešporová</cp:lastModifiedBy>
  <cp:revision>4</cp:revision>
  <cp:lastPrinted>2008-01-14T06:48:00Z</cp:lastPrinted>
  <dcterms:created xsi:type="dcterms:W3CDTF">2008-01-09T10:39:00Z</dcterms:created>
  <dcterms:modified xsi:type="dcterms:W3CDTF">2008-01-14T09:12:00Z</dcterms:modified>
</cp:coreProperties>
</file>