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F" w:rsidRDefault="005A384F" w:rsidP="005A384F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Obecní úřad Zbraslavice, stavební úřad</w:t>
      </w:r>
    </w:p>
    <w:p w:rsidR="005A384F" w:rsidRDefault="005A384F" w:rsidP="005A384F">
      <w:pPr>
        <w:jc w:val="both"/>
        <w:rPr>
          <w:color w:val="000000"/>
        </w:rPr>
      </w:pPr>
      <w:r>
        <w:rPr>
          <w:color w:val="000000"/>
        </w:rPr>
        <w:t xml:space="preserve">Zbraslavice 7, 285 21 </w:t>
      </w:r>
      <w:proofErr w:type="gramStart"/>
      <w:r>
        <w:rPr>
          <w:color w:val="000000"/>
          <w:sz w:val="28"/>
          <w:szCs w:val="28"/>
        </w:rPr>
        <w:t xml:space="preserve">Zbraslavice                                           </w:t>
      </w:r>
      <w:r>
        <w:rPr>
          <w:color w:val="000000"/>
        </w:rPr>
        <w:t>tel.</w:t>
      </w:r>
      <w:proofErr w:type="gramEnd"/>
      <w:r>
        <w:rPr>
          <w:color w:val="000000"/>
        </w:rPr>
        <w:t xml:space="preserve">/fax 327591411                                                                                                                                          </w:t>
      </w:r>
    </w:p>
    <w:p w:rsidR="005A384F" w:rsidRDefault="005A384F" w:rsidP="005A384F">
      <w:pPr>
        <w:jc w:val="center"/>
        <w:rPr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color w:val="000000"/>
          <w:sz w:val="16"/>
          <w:szCs w:val="16"/>
        </w:rPr>
        <w:drawing>
          <wp:inline distT="0" distB="0" distL="0" distR="0">
            <wp:extent cx="6568440" cy="15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4F" w:rsidRDefault="005A384F" w:rsidP="005A384F">
      <w:pPr>
        <w:tabs>
          <w:tab w:val="left" w:pos="900"/>
          <w:tab w:val="right" w:pos="10200"/>
        </w:tabs>
        <w:rPr>
          <w:color w:val="000000"/>
          <w:sz w:val="22"/>
          <w:szCs w:val="22"/>
        </w:rPr>
      </w:pPr>
    </w:p>
    <w:p w:rsidR="005A384F" w:rsidRDefault="005A384F" w:rsidP="005A384F">
      <w:pPr>
        <w:tabs>
          <w:tab w:val="left" w:pos="900"/>
          <w:tab w:val="right" w:pos="10200"/>
        </w:tabs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Č.j</w:t>
      </w:r>
      <w:proofErr w:type="spellEnd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  <w:t>17/2016</w:t>
      </w:r>
      <w:proofErr w:type="gramEnd"/>
      <w:r>
        <w:rPr>
          <w:color w:val="000000"/>
          <w:sz w:val="22"/>
          <w:szCs w:val="22"/>
        </w:rPr>
        <w:t xml:space="preserve"> - 2.Výst</w:t>
      </w:r>
      <w:r>
        <w:rPr>
          <w:color w:val="000000"/>
          <w:sz w:val="22"/>
          <w:szCs w:val="22"/>
        </w:rPr>
        <w:tab/>
        <w:t xml:space="preserve">Zbraslavice, dne: </w:t>
      </w:r>
      <w:proofErr w:type="gramStart"/>
      <w:r>
        <w:rPr>
          <w:color w:val="000000"/>
          <w:sz w:val="22"/>
          <w:szCs w:val="22"/>
        </w:rPr>
        <w:t>16.2.2016</w:t>
      </w:r>
      <w:proofErr w:type="gramEnd"/>
    </w:p>
    <w:p w:rsidR="005A384F" w:rsidRDefault="005A384F" w:rsidP="005A384F">
      <w:pP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Vyřizuje:</w:t>
      </w:r>
      <w:r>
        <w:rPr>
          <w:color w:val="000000"/>
          <w:sz w:val="22"/>
          <w:szCs w:val="22"/>
        </w:rPr>
        <w:tab/>
        <w:t xml:space="preserve">Jan </w:t>
      </w:r>
      <w:proofErr w:type="spellStart"/>
      <w:r>
        <w:rPr>
          <w:color w:val="000000"/>
          <w:sz w:val="22"/>
          <w:szCs w:val="22"/>
        </w:rPr>
        <w:t>Jursík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5A384F" w:rsidRDefault="005A384F" w:rsidP="005A384F">
      <w:pP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  <w:t xml:space="preserve">stavebni@obeczbraslavice.cz </w:t>
      </w:r>
    </w:p>
    <w:p w:rsidR="005A384F" w:rsidRDefault="005A384F" w:rsidP="005A384F">
      <w:pP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</w:t>
      </w:r>
      <w:r>
        <w:rPr>
          <w:color w:val="000000"/>
          <w:sz w:val="22"/>
          <w:szCs w:val="22"/>
        </w:rPr>
        <w:tab/>
        <w:t>327591411</w:t>
      </w:r>
    </w:p>
    <w:p w:rsidR="005A384F" w:rsidRDefault="005A384F" w:rsidP="005A384F">
      <w:pPr>
        <w:tabs>
          <w:tab w:val="left" w:pos="851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IdDS</w:t>
      </w:r>
      <w:proofErr w:type="spellEnd"/>
      <w:r>
        <w:rPr>
          <w:color w:val="000000"/>
          <w:sz w:val="22"/>
          <w:szCs w:val="22"/>
        </w:rPr>
        <w:t>:    rbkb3mw</w:t>
      </w:r>
    </w:p>
    <w:p w:rsidR="005A384F" w:rsidRDefault="005A384F" w:rsidP="005A384F">
      <w:pPr>
        <w:spacing w:before="360" w:after="240"/>
        <w:jc w:val="center"/>
        <w:rPr>
          <w:b/>
          <w:bCs/>
          <w:caps/>
          <w:color w:val="000000"/>
          <w:spacing w:val="60"/>
          <w:sz w:val="40"/>
          <w:szCs w:val="40"/>
        </w:rPr>
      </w:pPr>
      <w:r>
        <w:rPr>
          <w:b/>
          <w:bCs/>
          <w:caps/>
          <w:color w:val="000000"/>
          <w:spacing w:val="60"/>
          <w:sz w:val="40"/>
          <w:szCs w:val="40"/>
        </w:rPr>
        <w:t>veřejná vyhláška</w:t>
      </w:r>
    </w:p>
    <w:p w:rsidR="005A384F" w:rsidRDefault="005A384F" w:rsidP="005A384F">
      <w:pPr>
        <w:pStyle w:val="Nadpis1"/>
        <w:keepNext/>
        <w:jc w:val="center"/>
        <w:rPr>
          <w:rFonts w:eastAsiaTheme="minorEastAsia"/>
          <w:b/>
          <w:bCs/>
          <w:caps/>
          <w:color w:val="000000"/>
        </w:rPr>
      </w:pPr>
      <w:r>
        <w:rPr>
          <w:rFonts w:eastAsiaTheme="minorEastAsia"/>
          <w:b/>
          <w:bCs/>
          <w:caps/>
          <w:color w:val="000000"/>
        </w:rPr>
        <w:t>oznámení o zahájení územního řízení o umístění stavby a pozvání k veřejnému ústnímu jednání</w:t>
      </w:r>
    </w:p>
    <w:p w:rsidR="005A384F" w:rsidRDefault="005A384F" w:rsidP="005A384F">
      <w:pPr>
        <w:jc w:val="center"/>
        <w:rPr>
          <w:b/>
          <w:bCs/>
          <w:caps/>
          <w:color w:val="000000"/>
        </w:rPr>
      </w:pPr>
    </w:p>
    <w:p w:rsidR="005A384F" w:rsidRDefault="005A384F" w:rsidP="005A384F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Dne </w:t>
      </w:r>
      <w:proofErr w:type="gramStart"/>
      <w:r>
        <w:rPr>
          <w:color w:val="000000"/>
          <w:sz w:val="22"/>
          <w:szCs w:val="22"/>
        </w:rPr>
        <w:t>11.2.2016</w:t>
      </w:r>
      <w:proofErr w:type="gramEnd"/>
      <w:r>
        <w:rPr>
          <w:color w:val="000000"/>
          <w:sz w:val="22"/>
          <w:szCs w:val="22"/>
        </w:rPr>
        <w:t xml:space="preserve"> podali </w:t>
      </w:r>
      <w:r>
        <w:rPr>
          <w:b/>
          <w:color w:val="000000"/>
          <w:sz w:val="22"/>
          <w:szCs w:val="22"/>
        </w:rPr>
        <w:t xml:space="preserve">Václav </w:t>
      </w:r>
      <w:proofErr w:type="spellStart"/>
      <w:r>
        <w:rPr>
          <w:b/>
          <w:color w:val="000000"/>
          <w:sz w:val="22"/>
          <w:szCs w:val="22"/>
        </w:rPr>
        <w:t>Haták</w:t>
      </w:r>
      <w:proofErr w:type="spellEnd"/>
      <w:r>
        <w:rPr>
          <w:b/>
          <w:color w:val="000000"/>
          <w:sz w:val="22"/>
          <w:szCs w:val="22"/>
        </w:rPr>
        <w:t xml:space="preserve"> (nar. 8.4.1949), </w:t>
      </w:r>
      <w:proofErr w:type="spellStart"/>
      <w:r>
        <w:rPr>
          <w:b/>
          <w:color w:val="000000"/>
          <w:sz w:val="22"/>
          <w:szCs w:val="22"/>
        </w:rPr>
        <w:t>Šlechtín</w:t>
      </w:r>
      <w:proofErr w:type="spellEnd"/>
      <w:r>
        <w:rPr>
          <w:b/>
          <w:color w:val="000000"/>
          <w:sz w:val="22"/>
          <w:szCs w:val="22"/>
        </w:rPr>
        <w:t xml:space="preserve"> 7, Bohdaneč, 285 22 Zruč nad Sázavou a Eva </w:t>
      </w:r>
      <w:proofErr w:type="spellStart"/>
      <w:r>
        <w:rPr>
          <w:b/>
          <w:color w:val="000000"/>
          <w:sz w:val="22"/>
          <w:szCs w:val="22"/>
        </w:rPr>
        <w:t>Hatáková</w:t>
      </w:r>
      <w:proofErr w:type="spellEnd"/>
      <w:r>
        <w:rPr>
          <w:b/>
          <w:color w:val="000000"/>
          <w:sz w:val="22"/>
          <w:szCs w:val="22"/>
        </w:rPr>
        <w:t xml:space="preserve"> (nar. 23.1.1950), </w:t>
      </w:r>
      <w:proofErr w:type="spellStart"/>
      <w:r>
        <w:rPr>
          <w:b/>
          <w:color w:val="000000"/>
          <w:sz w:val="22"/>
          <w:szCs w:val="22"/>
        </w:rPr>
        <w:t>Šlechtín</w:t>
      </w:r>
      <w:proofErr w:type="spellEnd"/>
      <w:r>
        <w:rPr>
          <w:b/>
          <w:color w:val="000000"/>
          <w:sz w:val="22"/>
          <w:szCs w:val="22"/>
        </w:rPr>
        <w:t xml:space="preserve"> 7, Bohdaneč, 285 22 Zruč nad Sázavou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o územní souhlas pro </w:t>
      </w:r>
      <w:r>
        <w:rPr>
          <w:bCs/>
          <w:sz w:val="22"/>
          <w:szCs w:val="22"/>
        </w:rPr>
        <w:t xml:space="preserve">stavbu: </w:t>
      </w:r>
      <w:r>
        <w:rPr>
          <w:b/>
          <w:bCs/>
          <w:sz w:val="22"/>
          <w:szCs w:val="22"/>
        </w:rPr>
        <w:t xml:space="preserve">úprava trasy oplocení </w:t>
      </w:r>
      <w:r>
        <w:rPr>
          <w:bCs/>
          <w:sz w:val="22"/>
          <w:szCs w:val="22"/>
        </w:rPr>
        <w:t>na pozemcích:</w:t>
      </w:r>
      <w:r>
        <w:rPr>
          <w:b/>
          <w:bCs/>
          <w:sz w:val="22"/>
          <w:szCs w:val="22"/>
        </w:rPr>
        <w:t xml:space="preserve"> pozemkové parcely parcelní čísla 652 (orná půda) a 589/3 (trvalý travní porost) ve </w:t>
      </w:r>
      <w:proofErr w:type="spellStart"/>
      <w:r>
        <w:rPr>
          <w:b/>
          <w:bCs/>
          <w:sz w:val="22"/>
          <w:szCs w:val="22"/>
        </w:rPr>
        <w:t>Šlechtíně</w:t>
      </w:r>
      <w:proofErr w:type="spellEnd"/>
      <w:r>
        <w:rPr>
          <w:b/>
          <w:bCs/>
          <w:sz w:val="22"/>
          <w:szCs w:val="22"/>
        </w:rPr>
        <w:t xml:space="preserve">, kat. území Prostřední Ves. </w:t>
      </w:r>
      <w:r>
        <w:rPr>
          <w:color w:val="000000"/>
          <w:sz w:val="22"/>
          <w:szCs w:val="22"/>
        </w:rPr>
        <w:t xml:space="preserve">Stavební úřad záměr posoudil a dospěl k závěru, že žádost nesplňuje podmínky pro vydání územního souhlasu stanovené v § 96 odst. 1 stavebního zákona, neboť záměr není </w:t>
      </w:r>
      <w:r>
        <w:rPr>
          <w:sz w:val="22"/>
          <w:szCs w:val="22"/>
        </w:rPr>
        <w:t xml:space="preserve">v zastavěném území ani v zastavitelné ploše obce Bohdaneč, část </w:t>
      </w:r>
      <w:proofErr w:type="spellStart"/>
      <w:r>
        <w:rPr>
          <w:sz w:val="22"/>
          <w:szCs w:val="22"/>
        </w:rPr>
        <w:t>Šlechtín</w:t>
      </w:r>
      <w:proofErr w:type="spellEnd"/>
      <w:r>
        <w:rPr>
          <w:sz w:val="22"/>
          <w:szCs w:val="22"/>
        </w:rPr>
        <w:t>.</w:t>
      </w:r>
      <w:r>
        <w:t xml:space="preserve"> U</w:t>
      </w:r>
      <w:r>
        <w:rPr>
          <w:color w:val="000000"/>
          <w:sz w:val="22"/>
          <w:szCs w:val="22"/>
        </w:rPr>
        <w:t xml:space="preserve">snesením </w:t>
      </w:r>
      <w:proofErr w:type="gramStart"/>
      <w:r>
        <w:rPr>
          <w:color w:val="000000"/>
          <w:sz w:val="22"/>
          <w:szCs w:val="22"/>
        </w:rPr>
        <w:t>č.j.</w:t>
      </w:r>
      <w:proofErr w:type="gramEnd"/>
      <w:r>
        <w:rPr>
          <w:color w:val="000000"/>
          <w:sz w:val="22"/>
          <w:szCs w:val="22"/>
        </w:rPr>
        <w:t xml:space="preserve"> 14/2016-2.Výst ze dne 15.2.2016 </w:t>
      </w:r>
      <w:r>
        <w:rPr>
          <w:b/>
          <w:color w:val="000000"/>
          <w:sz w:val="22"/>
          <w:szCs w:val="22"/>
        </w:rPr>
        <w:t>rozhodl o provedení územního řízení.</w:t>
      </w:r>
      <w:r>
        <w:rPr>
          <w:color w:val="000000"/>
          <w:sz w:val="22"/>
          <w:szCs w:val="22"/>
        </w:rPr>
        <w:t xml:space="preserve"> Lhůta pro vydání územního rozhodnutí začíná běžet od právní moci tohoto usnesení. </w:t>
      </w:r>
    </w:p>
    <w:p w:rsidR="005A384F" w:rsidRDefault="005A384F" w:rsidP="005A384F">
      <w:pPr>
        <w:jc w:val="both"/>
        <w:rPr>
          <w:color w:val="000000"/>
          <w:sz w:val="22"/>
          <w:szCs w:val="22"/>
        </w:rPr>
      </w:pPr>
    </w:p>
    <w:p w:rsidR="005A384F" w:rsidRDefault="005A384F" w:rsidP="005A384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Popis záměru:</w:t>
      </w:r>
    </w:p>
    <w:p w:rsidR="005A384F" w:rsidRDefault="005A384F" w:rsidP="005A384F">
      <w:pPr>
        <w:tabs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Záměrem je provedení změny trasy části stávajícího oplocení pozemku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652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Prostřední Ves, aby byl umožněn vjezd zemědělské techniky společnosti AGRO PERTOLTICE a.s.  na propachtované pozemky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578/6 a 586/2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Prostřední Ves  přes pozemek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652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Prostřední Ves, </w:t>
      </w:r>
      <w:proofErr w:type="gramStart"/>
      <w:r>
        <w:rPr>
          <w:b/>
          <w:sz w:val="22"/>
          <w:szCs w:val="22"/>
        </w:rPr>
        <w:t>který</w:t>
      </w:r>
      <w:proofErr w:type="gramEnd"/>
      <w:r>
        <w:rPr>
          <w:b/>
          <w:sz w:val="22"/>
          <w:szCs w:val="22"/>
        </w:rPr>
        <w:t xml:space="preserve"> je zatížen věcným břemenem práva jízdy a chůze ve prospěch uvedených pozemků. Část oplocení s vjezdovými vraty bude posunuta o jedno pole (cca o 4 m) stávajícího oplocení umístěného na hranici pozemku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č. 652 a pozemků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578/6 a 578/2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Prostřední Ves. Dojde tak ke zvětšení prostoru umožňujícího vjezd zemědělské techniky ze současných cca 7 m na cca 11 m (vzdálenost měřena od stávajícího sloupku oplocení zahrady Horákových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č. 577/2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Prostřední Ves). Po vzájemné dohodě vlastníků pozemků a nájemce </w:t>
      </w:r>
      <w:proofErr w:type="gramStart"/>
      <w:r>
        <w:rPr>
          <w:b/>
          <w:sz w:val="22"/>
          <w:szCs w:val="22"/>
        </w:rPr>
        <w:t>bude</w:t>
      </w:r>
      <w:proofErr w:type="gramEnd"/>
      <w:r>
        <w:rPr>
          <w:b/>
          <w:sz w:val="22"/>
          <w:szCs w:val="22"/>
        </w:rPr>
        <w:t xml:space="preserve"> tato úprava pro potřeby společnosti </w:t>
      </w: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PERTOLTICE a.s. jako kompromisní řešení dostačující.</w:t>
      </w:r>
    </w:p>
    <w:p w:rsidR="005A384F" w:rsidRDefault="005A384F" w:rsidP="005A38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A384F" w:rsidRDefault="005A384F" w:rsidP="005A38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Obecní úřad Zbraslavice, stavební úřad, jako stavební úřad příslušný dle § 13 odst. 1 písm. e) zákona č. 183/2006 Sb., o územním plánování a stavebním řádu, ve znění pozdějších předpisů (dále jen "stavební zákon"), oznamuje v souladu s ustanovením § 87 odst. 1 stavebního zákona zahájení územního řízení o umístění stavby a současně nařizuje veřejné ústní jednání na den</w:t>
      </w:r>
    </w:p>
    <w:p w:rsidR="005A384F" w:rsidRDefault="005A384F" w:rsidP="005A384F">
      <w:pPr>
        <w:jc w:val="both"/>
        <w:rPr>
          <w:color w:val="000000"/>
          <w:sz w:val="22"/>
          <w:szCs w:val="22"/>
        </w:rPr>
      </w:pPr>
    </w:p>
    <w:p w:rsidR="005A384F" w:rsidRDefault="005A384F" w:rsidP="005A384F">
      <w:pPr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18.3.2016</w:t>
      </w:r>
      <w:proofErr w:type="gramEnd"/>
      <w:r>
        <w:rPr>
          <w:b/>
          <w:bCs/>
          <w:color w:val="000000"/>
          <w:sz w:val="22"/>
          <w:szCs w:val="22"/>
        </w:rPr>
        <w:t xml:space="preserve"> (pátek) v 10:00 hodin.</w:t>
      </w:r>
    </w:p>
    <w:p w:rsidR="005A384F" w:rsidRDefault="005A384F" w:rsidP="005A384F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</w:t>
      </w:r>
      <w:r>
        <w:rPr>
          <w:b/>
          <w:color w:val="000000"/>
          <w:sz w:val="22"/>
          <w:szCs w:val="22"/>
        </w:rPr>
        <w:t>Místo konání: na Obecním úřadu ve Zbraslavicích.</w:t>
      </w:r>
    </w:p>
    <w:p w:rsidR="005A384F" w:rsidRDefault="005A384F" w:rsidP="005A384F">
      <w:pPr>
        <w:jc w:val="both"/>
        <w:rPr>
          <w:color w:val="000000"/>
          <w:sz w:val="22"/>
          <w:szCs w:val="22"/>
        </w:rPr>
      </w:pPr>
    </w:p>
    <w:p w:rsidR="005A384F" w:rsidRDefault="005A384F" w:rsidP="005A38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podkladů pro vydání rozhodnutí může každý nahlížet u Obecního úřadu Zbraslavice, stavebního úřadu po dobu vyvěšení veřejné vyhlášky na úřední desce a při veřejném ústním jednání. </w:t>
      </w:r>
    </w:p>
    <w:p w:rsidR="005A384F" w:rsidRDefault="005A384F" w:rsidP="005A38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384F" w:rsidRDefault="005A384F" w:rsidP="005A384F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Žadatel zajistí, aby informace o jeho záměru a o tom, že podal žádost o vydání územního rozhodnutí, byla bezodkladně poté, co bylo oznámeno zahájení územního řízení a nařízeno veřejné ústní jednání, vyvěšena u vstupu na pozemek parcelní číslo 652 ve </w:t>
      </w:r>
      <w:proofErr w:type="spellStart"/>
      <w:r>
        <w:rPr>
          <w:bCs/>
          <w:sz w:val="22"/>
          <w:szCs w:val="22"/>
        </w:rPr>
        <w:t>Šlechtíně</w:t>
      </w:r>
      <w:proofErr w:type="spellEnd"/>
      <w:r>
        <w:rPr>
          <w:bCs/>
          <w:sz w:val="22"/>
          <w:szCs w:val="22"/>
        </w:rPr>
        <w:t xml:space="preserve">, kat. </w:t>
      </w:r>
      <w:proofErr w:type="gramStart"/>
      <w:r>
        <w:rPr>
          <w:bCs/>
          <w:sz w:val="22"/>
          <w:szCs w:val="22"/>
        </w:rPr>
        <w:t>území</w:t>
      </w:r>
      <w:proofErr w:type="gramEnd"/>
      <w:r>
        <w:rPr>
          <w:bCs/>
          <w:sz w:val="22"/>
          <w:szCs w:val="22"/>
        </w:rPr>
        <w:t xml:space="preserve"> Prostřední </w:t>
      </w:r>
      <w:r>
        <w:rPr>
          <w:bCs/>
          <w:sz w:val="22"/>
          <w:szCs w:val="22"/>
        </w:rPr>
        <w:lastRenderedPageBreak/>
        <w:t>Ves, a to do doby konání veřejného ústního jednání. Informace obsahuje údaje o žadateli, o předmětu územního řízení a o veřejném ústním jednání. Součástí informace je grafické vyjádření záměru, popřípadě jiný podklad, z něhož lze usuzovat na architektonickou a urbanistickou podobu záměru a na jeho vliv na okolí. Pokud žadatel uvedenou povinnost nesplní, stavební úřad nařídí opakované veřejné ústní jednání, pokud mělo porušení této povinnosti žadatele za následek zkrácení práv účastníků územního řízení. V případě, že se neprokáže opak, má se za to, že žadatel povinnost vyvěšení informace splnil.</w:t>
      </w:r>
    </w:p>
    <w:p w:rsidR="005A384F" w:rsidRDefault="005A384F" w:rsidP="005A384F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:rsidR="005A384F" w:rsidRDefault="005A384F" w:rsidP="005A38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Účastník řízení nebo jeho zástupce je v souladu s ustanovením § 36 odst. 4 zákona č. 500/2004 Sb., správní řád, ve znění pozdějších předpisů (dále jen "správní řád") povinen předložit na výzvu oprávněné úřední osoby průkaz totožnosti. Průkazem totožnosti se rozumí doklad, který je veřejnou listinou, v němž je uvedeno jméno a příjmení, datum narození a místo trvalého pobytu, popřípadě bydliště mimo území České republiky a z něhož je patrná i podoba, popřípadě jiný údaj umožňující správnímu orgánu identifikovat osobu, která doklad předkládá, jako jeho oprávněného držitele. Případně je třeba dále předložit doklad opravňující k jednání za právnickou osobu.</w:t>
      </w:r>
    </w:p>
    <w:p w:rsidR="005A384F" w:rsidRDefault="005A384F" w:rsidP="005A38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Účastník řízení může podle § 14 odst. 2 správního řádu namítat podjatost úřední osoby, jakmile se o ní dozví. K námitce se nepřihlédne, pokud účastník řízení o důvodu vyloučení prokazatelně věděl, ale bez zbytečného odkladu námitku neuplatnil.</w:t>
      </w:r>
    </w:p>
    <w:p w:rsidR="005A384F" w:rsidRDefault="005A384F" w:rsidP="005A384F">
      <w:pPr>
        <w:jc w:val="both"/>
        <w:rPr>
          <w:sz w:val="22"/>
          <w:szCs w:val="22"/>
        </w:rPr>
      </w:pPr>
    </w:p>
    <w:p w:rsidR="005A384F" w:rsidRDefault="005A384F" w:rsidP="005A384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Závazná stanoviska dotčených orgánů, námitky účastníků řízení a připomínky veřejnosti</w:t>
      </w:r>
    </w:p>
    <w:p w:rsidR="005A384F" w:rsidRDefault="005A384F" w:rsidP="005A384F">
      <w:pPr>
        <w:jc w:val="both"/>
        <w:rPr>
          <w:b/>
          <w:sz w:val="22"/>
          <w:szCs w:val="22"/>
          <w:u w:val="single"/>
        </w:rPr>
      </w:pPr>
    </w:p>
    <w:p w:rsidR="005A384F" w:rsidRDefault="005A384F" w:rsidP="005A3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Závazná stanoviska, která mohou dotčené orgány uplatňovat podle § 4 odst. 4 stavebního zákona, a námitky účastníků řízení musí být uplatněny nejpozději při veřejném ústním jednání, při kterém musí být nejpozději uplatněny také připomínky veřejnosti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jinak se k nim nepřihlíží. </w:t>
      </w:r>
    </w:p>
    <w:p w:rsidR="005A384F" w:rsidRDefault="005A384F" w:rsidP="005A3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závazným stanoviskům a námitkám k věcem, o kterých bylo rozhodnuto při vydání územního nebo regulačního plánu, se nepřihlíží.</w:t>
      </w:r>
    </w:p>
    <w:p w:rsidR="005A384F" w:rsidRDefault="005A384F" w:rsidP="005A3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Účastník řízení ve svých námitkách uvede skutečnosti, které zakládají jeho postavení jako účastníka řízení, a důvody pro podání námitek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k námitkám, které překračují rozsah stanovený v odstavci 4), se nepřihlíží.</w:t>
      </w:r>
    </w:p>
    <w:p w:rsidR="005A384F" w:rsidRDefault="005A384F" w:rsidP="005A3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Obec uplatňuje v územním řízení námitky k ochraně zájmů obce a zájmů občanů obce. Osoba, která je účastníkem řízení podle § 85 odst. 2 písm. a) a b) stavebního zákona, může uplatňovat námitky proti projednávanému záměru v rozsahu, jakým je její právo přímo dotčeno. Osoba, která je účastníkem řízení podle § 85 odst. 2 písm. c) stavebního zákona, může v územním řízení uplatňovat námitky pouze v rozsahu, v jakém je projednávaným záměrem dotčen veřejný zájem, jehož ochranou se podle zvláštního právního předpisu zabývá. K námitkám, které nesplňují uvedené požadavky, se nepřihlíží.</w:t>
      </w:r>
    </w:p>
    <w:p w:rsidR="005A384F" w:rsidRDefault="005A384F" w:rsidP="005A384F">
      <w:pPr>
        <w:jc w:val="both"/>
        <w:rPr>
          <w:sz w:val="22"/>
          <w:szCs w:val="22"/>
        </w:rPr>
      </w:pPr>
    </w:p>
    <w:p w:rsidR="005A384F" w:rsidRDefault="005A384F" w:rsidP="005A384F">
      <w:pPr>
        <w:jc w:val="both"/>
        <w:rPr>
          <w:sz w:val="22"/>
          <w:szCs w:val="22"/>
        </w:rPr>
      </w:pPr>
    </w:p>
    <w:p w:rsidR="005A384F" w:rsidRDefault="005A384F" w:rsidP="005A384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Před vydáním rozhodnutí žadatel doloží:</w:t>
      </w:r>
    </w:p>
    <w:p w:rsidR="005A384F" w:rsidRDefault="005A384F" w:rsidP="005A384F">
      <w:pPr>
        <w:jc w:val="both"/>
        <w:rPr>
          <w:sz w:val="22"/>
          <w:szCs w:val="22"/>
        </w:rPr>
      </w:pPr>
      <w:r>
        <w:rPr>
          <w:sz w:val="22"/>
          <w:szCs w:val="22"/>
        </w:rPr>
        <w:t>- souhrnné stanovisko Městského úřadu v Kutné Hoře odboru ŽP k záměru</w:t>
      </w:r>
    </w:p>
    <w:p w:rsidR="005A384F" w:rsidRDefault="005A384F" w:rsidP="005A384F">
      <w:pPr>
        <w:jc w:val="both"/>
        <w:rPr>
          <w:sz w:val="22"/>
          <w:szCs w:val="22"/>
        </w:rPr>
      </w:pPr>
    </w:p>
    <w:p w:rsidR="005A384F" w:rsidRDefault="005A384F" w:rsidP="005A384F">
      <w:pPr>
        <w:jc w:val="both"/>
        <w:rPr>
          <w:sz w:val="22"/>
          <w:szCs w:val="22"/>
        </w:rPr>
      </w:pPr>
    </w:p>
    <w:p w:rsidR="005A384F" w:rsidRDefault="005A384F" w:rsidP="005A384F">
      <w:pPr>
        <w:ind w:left="5664" w:firstLine="708"/>
      </w:pPr>
      <w:r>
        <w:rPr>
          <w:color w:val="000000"/>
          <w:sz w:val="22"/>
          <w:szCs w:val="22"/>
        </w:rPr>
        <w:t xml:space="preserve">Jan </w:t>
      </w:r>
      <w:proofErr w:type="spellStart"/>
      <w:r>
        <w:rPr>
          <w:color w:val="000000"/>
          <w:sz w:val="22"/>
          <w:szCs w:val="22"/>
        </w:rPr>
        <w:t>Jursík</w:t>
      </w:r>
      <w:proofErr w:type="spellEnd"/>
    </w:p>
    <w:p w:rsidR="005A384F" w:rsidRDefault="005A384F" w:rsidP="005A384F">
      <w:pPr>
        <w:ind w:left="368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>vedoucí stavebního úřadu</w:t>
      </w:r>
    </w:p>
    <w:p w:rsidR="005A384F" w:rsidRDefault="005A384F" w:rsidP="005A384F"/>
    <w:p w:rsidR="005A384F" w:rsidRDefault="005A384F" w:rsidP="005A384F">
      <w:pPr>
        <w:pStyle w:val="Bezmez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                       </w:t>
      </w:r>
      <w:r>
        <w:rPr>
          <w:i/>
          <w:iCs/>
          <w:sz w:val="22"/>
          <w:szCs w:val="22"/>
        </w:rPr>
        <w:t xml:space="preserve"> otisk razítka</w:t>
      </w:r>
    </w:p>
    <w:p w:rsidR="005A384F" w:rsidRDefault="005A384F" w:rsidP="005A384F">
      <w:pPr>
        <w:pStyle w:val="Bezmezer"/>
      </w:pPr>
      <w:r>
        <w:t xml:space="preserve">                                                              </w:t>
      </w:r>
      <w:r>
        <w:t xml:space="preserve">                                       </w:t>
      </w:r>
      <w:bookmarkStart w:id="0" w:name="_GoBack"/>
      <w:bookmarkEnd w:id="0"/>
      <w:r>
        <w:rPr>
          <w:i/>
          <w:iCs/>
          <w:sz w:val="22"/>
          <w:szCs w:val="22"/>
        </w:rPr>
        <w:t>elektronicky podepsáno</w:t>
      </w:r>
    </w:p>
    <w:p w:rsidR="005A384F" w:rsidRDefault="005A384F" w:rsidP="005A384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A384F" w:rsidRDefault="005A384F" w:rsidP="005A384F">
      <w:pPr>
        <w:jc w:val="both"/>
        <w:rPr>
          <w:b/>
          <w:bCs/>
          <w:color w:val="000000"/>
          <w:spacing w:val="60"/>
          <w:sz w:val="28"/>
          <w:szCs w:val="28"/>
          <w:u w:val="single"/>
        </w:rPr>
      </w:pPr>
    </w:p>
    <w:p w:rsidR="005A384F" w:rsidRDefault="005A384F" w:rsidP="005A384F">
      <w:pPr>
        <w:jc w:val="both"/>
        <w:rPr>
          <w:b/>
          <w:bCs/>
          <w:color w:val="000000"/>
          <w:spacing w:val="60"/>
          <w:sz w:val="28"/>
          <w:szCs w:val="28"/>
          <w:u w:val="single"/>
        </w:rPr>
      </w:pPr>
      <w:r>
        <w:rPr>
          <w:b/>
          <w:bCs/>
          <w:color w:val="000000"/>
          <w:spacing w:val="60"/>
          <w:sz w:val="28"/>
          <w:szCs w:val="28"/>
          <w:u w:val="single"/>
        </w:rPr>
        <w:t>Rozdělovník</w:t>
      </w:r>
    </w:p>
    <w:p w:rsidR="005A384F" w:rsidRDefault="005A384F" w:rsidP="005A384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Účastníci řízení: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Václav </w:t>
      </w:r>
      <w:proofErr w:type="spellStart"/>
      <w:r>
        <w:rPr>
          <w:color w:val="000000"/>
          <w:sz w:val="22"/>
          <w:szCs w:val="22"/>
        </w:rPr>
        <w:t>Haták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Šlechtín</w:t>
      </w:r>
      <w:proofErr w:type="spellEnd"/>
      <w:r>
        <w:rPr>
          <w:color w:val="000000"/>
          <w:sz w:val="22"/>
          <w:szCs w:val="22"/>
        </w:rPr>
        <w:t xml:space="preserve"> 7, Bohdaneč, 285 22 Zruč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 </w:t>
      </w:r>
      <w:proofErr w:type="spellStart"/>
      <w:r>
        <w:rPr>
          <w:color w:val="000000"/>
          <w:sz w:val="22"/>
          <w:szCs w:val="22"/>
        </w:rPr>
        <w:t>Hatáková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Šlechtín</w:t>
      </w:r>
      <w:proofErr w:type="spellEnd"/>
      <w:r>
        <w:rPr>
          <w:color w:val="000000"/>
          <w:sz w:val="22"/>
          <w:szCs w:val="22"/>
        </w:rPr>
        <w:t xml:space="preserve"> 7, Bohdaneč, 285 22 Zruč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JUDr. Josef Rokos, Jana Zajíce 959, 530 12 Pardubice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František Rokos, Marie Majerové 940, 584 01 Ledeč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František Horák, </w:t>
      </w:r>
      <w:proofErr w:type="spellStart"/>
      <w:r>
        <w:rPr>
          <w:color w:val="000000"/>
          <w:sz w:val="22"/>
          <w:szCs w:val="22"/>
        </w:rPr>
        <w:t>Šlechtín</w:t>
      </w:r>
      <w:proofErr w:type="spellEnd"/>
      <w:r>
        <w:rPr>
          <w:color w:val="000000"/>
          <w:sz w:val="22"/>
          <w:szCs w:val="22"/>
        </w:rPr>
        <w:t xml:space="preserve"> 23, Bohdaneč, 285 22 Zruč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Stanislav Horák, </w:t>
      </w:r>
      <w:proofErr w:type="spellStart"/>
      <w:r>
        <w:rPr>
          <w:color w:val="000000"/>
          <w:sz w:val="22"/>
          <w:szCs w:val="22"/>
        </w:rPr>
        <w:t>Šlechtín</w:t>
      </w:r>
      <w:proofErr w:type="spellEnd"/>
      <w:r>
        <w:rPr>
          <w:color w:val="000000"/>
          <w:sz w:val="22"/>
          <w:szCs w:val="22"/>
        </w:rPr>
        <w:t xml:space="preserve"> 23, Bohdaneč, 285 22 Zruč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Zdeněk Horák, </w:t>
      </w:r>
      <w:proofErr w:type="spellStart"/>
      <w:r>
        <w:rPr>
          <w:color w:val="000000"/>
          <w:sz w:val="22"/>
          <w:szCs w:val="22"/>
        </w:rPr>
        <w:t>Šlechtín</w:t>
      </w:r>
      <w:proofErr w:type="spellEnd"/>
      <w:r>
        <w:rPr>
          <w:color w:val="000000"/>
          <w:sz w:val="22"/>
          <w:szCs w:val="22"/>
        </w:rPr>
        <w:t xml:space="preserve"> 23, Bohdaneč, 285 22 Zruč nad Sázavou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Krajská správa a údržba silnic Středočeského kraje, </w:t>
      </w:r>
      <w:proofErr w:type="spellStart"/>
      <w:r>
        <w:rPr>
          <w:color w:val="000000"/>
          <w:sz w:val="22"/>
          <w:szCs w:val="22"/>
        </w:rPr>
        <w:t>přísp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org</w:t>
      </w:r>
      <w:proofErr w:type="spellEnd"/>
      <w:r>
        <w:rPr>
          <w:color w:val="000000"/>
          <w:sz w:val="22"/>
          <w:szCs w:val="22"/>
        </w:rPr>
        <w:t>., Zborovská 11, 150 00 Praha 5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telekomunikační infrastruktura a.s., Olšanská 2681/6, 130 00 Praha 3</w:t>
      </w:r>
    </w:p>
    <w:p w:rsidR="005A384F" w:rsidRDefault="005A384F" w:rsidP="005A384F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Obec Bohdaneč, Bohdaneč 97, 285 25 Bohdaneč </w:t>
      </w:r>
      <w:r>
        <w:rPr>
          <w:i/>
          <w:color w:val="000000"/>
          <w:sz w:val="22"/>
          <w:szCs w:val="22"/>
        </w:rPr>
        <w:t xml:space="preserve">se žádostí o vyvěšení této veřejné vyhlášky na úřední desce </w:t>
      </w:r>
    </w:p>
    <w:p w:rsidR="005A384F" w:rsidRDefault="005A384F" w:rsidP="005A384F">
      <w:pPr>
        <w:keepLines/>
        <w:ind w:left="700"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5A384F" w:rsidRDefault="005A384F" w:rsidP="005A384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Dotčené orgány: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Městský úřad, odbor životního prostředí, Havlíčkovo náměstí 552, 284 01 Kutná Hora 1</w:t>
      </w:r>
    </w:p>
    <w:p w:rsidR="005A384F" w:rsidRDefault="005A384F" w:rsidP="005A384F">
      <w:pPr>
        <w:ind w:firstLin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Městský úřad, odbor územního plánování, Havlíčkovo náměstí 552, 284 01 Kutná Hora 1</w:t>
      </w:r>
    </w:p>
    <w:p w:rsidR="005A384F" w:rsidRDefault="005A384F" w:rsidP="005A384F">
      <w:pPr>
        <w:jc w:val="both"/>
        <w:rPr>
          <w:b/>
          <w:sz w:val="22"/>
          <w:szCs w:val="22"/>
        </w:rPr>
      </w:pPr>
    </w:p>
    <w:p w:rsidR="005A384F" w:rsidRDefault="005A384F" w:rsidP="005A38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vědomí:</w:t>
      </w:r>
    </w:p>
    <w:p w:rsidR="005A384F" w:rsidRDefault="005A384F" w:rsidP="005A384F">
      <w:pPr>
        <w:jc w:val="both"/>
        <w:rPr>
          <w:sz w:val="22"/>
          <w:szCs w:val="22"/>
        </w:rPr>
      </w:pPr>
      <w:r>
        <w:rPr>
          <w:sz w:val="22"/>
          <w:szCs w:val="22"/>
        </w:rPr>
        <w:t>AGRO PERTOLTICE a.s., Nová 331, 285 22 Zruč nad Sázavou</w:t>
      </w:r>
    </w:p>
    <w:p w:rsidR="005A384F" w:rsidRDefault="005A384F" w:rsidP="005A384F">
      <w:pPr>
        <w:jc w:val="both"/>
        <w:rPr>
          <w:b/>
          <w:color w:val="FF00FF"/>
          <w:sz w:val="20"/>
          <w:szCs w:val="20"/>
        </w:rPr>
      </w:pPr>
    </w:p>
    <w:p w:rsidR="005A384F" w:rsidRDefault="005A384F" w:rsidP="005A384F">
      <w:pPr>
        <w:jc w:val="both"/>
        <w:rPr>
          <w:b/>
          <w:color w:val="FF00FF"/>
          <w:sz w:val="20"/>
          <w:szCs w:val="20"/>
        </w:rPr>
      </w:pPr>
    </w:p>
    <w:p w:rsidR="005A384F" w:rsidRDefault="005A384F" w:rsidP="005A384F">
      <w:pPr>
        <w:jc w:val="both"/>
        <w:rPr>
          <w:b/>
          <w:sz w:val="22"/>
          <w:szCs w:val="22"/>
        </w:rPr>
      </w:pPr>
    </w:p>
    <w:p w:rsidR="005A384F" w:rsidRDefault="005A384F" w:rsidP="005A38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Konání veřejného ústního jednání se oznamuje veřejnosti veřejnou vyhláškou, která musí být vyvěšena nejméně 30 dnů předem.</w:t>
      </w:r>
    </w:p>
    <w:p w:rsidR="005A384F" w:rsidRDefault="005A384F" w:rsidP="005A384F">
      <w:pPr>
        <w:jc w:val="both"/>
        <w:rPr>
          <w:b/>
          <w:sz w:val="22"/>
          <w:szCs w:val="22"/>
        </w:rPr>
      </w:pPr>
    </w:p>
    <w:p w:rsidR="005A384F" w:rsidRDefault="005A384F" w:rsidP="005A384F">
      <w:pPr>
        <w:jc w:val="both"/>
        <w:rPr>
          <w:b/>
          <w:sz w:val="22"/>
          <w:szCs w:val="22"/>
        </w:rPr>
      </w:pPr>
    </w:p>
    <w:p w:rsidR="005A384F" w:rsidRDefault="005A384F" w:rsidP="005A384F">
      <w:pPr>
        <w:rPr>
          <w:sz w:val="22"/>
          <w:szCs w:val="22"/>
        </w:rPr>
      </w:pPr>
      <w:r>
        <w:rPr>
          <w:sz w:val="22"/>
          <w:szCs w:val="22"/>
        </w:rPr>
        <w:t xml:space="preserve">Vyvěšeno dne 16.2.2016                                    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Sejmuto dne </w:t>
      </w:r>
      <w:proofErr w:type="gramStart"/>
      <w:r>
        <w:rPr>
          <w:sz w:val="22"/>
          <w:szCs w:val="22"/>
        </w:rPr>
        <w:t>18.3.2016</w:t>
      </w:r>
      <w:proofErr w:type="gramEnd"/>
    </w:p>
    <w:p w:rsidR="005A384F" w:rsidRDefault="005A384F" w:rsidP="005A384F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Razítko, </w:t>
      </w:r>
      <w:proofErr w:type="gramStart"/>
      <w:r>
        <w:rPr>
          <w:sz w:val="22"/>
          <w:szCs w:val="22"/>
        </w:rPr>
        <w:t xml:space="preserve">podpis                                                 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Razítko</w:t>
      </w:r>
      <w:proofErr w:type="gramEnd"/>
      <w:r>
        <w:rPr>
          <w:sz w:val="22"/>
          <w:szCs w:val="22"/>
        </w:rPr>
        <w:t xml:space="preserve">, podpis </w:t>
      </w:r>
    </w:p>
    <w:p w:rsidR="00434DF7" w:rsidRDefault="00434DF7"/>
    <w:sectPr w:rsidR="0043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ADE"/>
    <w:multiLevelType w:val="hybridMultilevel"/>
    <w:tmpl w:val="ABEAAF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2"/>
    <w:rsid w:val="00054E72"/>
    <w:rsid w:val="00434DF7"/>
    <w:rsid w:val="005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A384F"/>
    <w:pPr>
      <w:outlineLvl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A3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5A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84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A384F"/>
    <w:pPr>
      <w:outlineLvl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A3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5A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84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Stavební</dc:creator>
  <cp:keywords/>
  <dc:description/>
  <cp:lastModifiedBy>Stavební</cp:lastModifiedBy>
  <cp:revision>3</cp:revision>
  <dcterms:created xsi:type="dcterms:W3CDTF">2016-02-16T12:10:00Z</dcterms:created>
  <dcterms:modified xsi:type="dcterms:W3CDTF">2016-02-16T12:11:00Z</dcterms:modified>
</cp:coreProperties>
</file>